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0A4EC5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3101855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93</w:t>
      </w:r>
      <w:r w:rsidRPr="00CE0424">
        <w:tab/>
      </w:r>
      <w:r w:rsidR="00091557" w:rsidRPr="00B413D0">
        <w:rPr>
          <w:sz w:val="22"/>
          <w:szCs w:val="32"/>
        </w:rPr>
        <w:t>R</w:t>
      </w:r>
      <w:r w:rsidR="008F1C4E" w:rsidRPr="00B413D0">
        <w:rPr>
          <w:sz w:val="22"/>
          <w:szCs w:val="32"/>
        </w:rPr>
        <w:t>1</w:t>
      </w:r>
      <w:r w:rsidR="00091557" w:rsidRPr="00B413D0">
        <w:rPr>
          <w:sz w:val="22"/>
          <w:szCs w:val="32"/>
        </w:rPr>
        <w:t>-</w:t>
      </w:r>
      <w:r w:rsidR="005F3025" w:rsidRPr="00B413D0">
        <w:rPr>
          <w:sz w:val="22"/>
          <w:szCs w:val="32"/>
        </w:rPr>
        <w:t>1</w:t>
      </w:r>
      <w:r w:rsidR="008F1C4E" w:rsidRPr="00B413D0">
        <w:rPr>
          <w:sz w:val="22"/>
          <w:szCs w:val="32"/>
        </w:rPr>
        <w:t>8</w:t>
      </w:r>
      <w:r w:rsidR="00B413D0" w:rsidRPr="00B413D0">
        <w:rPr>
          <w:sz w:val="22"/>
          <w:szCs w:val="32"/>
        </w:rPr>
        <w:t>06225</w:t>
      </w:r>
    </w:p>
    <w:p w14:paraId="60A5317D" w14:textId="358668A9" w:rsidR="00E90E49" w:rsidRPr="00CE0424" w:rsidRDefault="00CE0BF7" w:rsidP="00357380">
      <w:pPr>
        <w:pStyle w:val="3GPPHeader"/>
      </w:pPr>
      <w:r w:rsidRPr="00CE0BF7">
        <w:t>Busan</w:t>
      </w:r>
      <w:r w:rsidR="0027144F" w:rsidRPr="00CE0BF7">
        <w:t xml:space="preserve">, </w:t>
      </w:r>
      <w:r w:rsidRPr="00CE0BF7">
        <w:t>Korea</w:t>
      </w:r>
      <w:r w:rsidR="0027144F" w:rsidRPr="00CE0BF7">
        <w:t xml:space="preserve">, </w:t>
      </w:r>
      <w:r w:rsidR="00311702" w:rsidRPr="00CE0BF7">
        <w:t>M</w:t>
      </w:r>
      <w:r w:rsidRPr="00CE0BF7">
        <w:t>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  <w:bookmarkEnd w:id="0"/>
    </w:p>
    <w:p w14:paraId="3C6869D1" w14:textId="2C2257CD" w:rsidR="00E90E49" w:rsidRPr="00D25E66" w:rsidRDefault="00E90E49" w:rsidP="00DE0E79">
      <w:pPr>
        <w:pStyle w:val="3GPPHeader"/>
        <w:spacing w:after="0"/>
        <w:rPr>
          <w:sz w:val="22"/>
          <w:szCs w:val="22"/>
          <w:lang w:val="en-US"/>
        </w:rPr>
      </w:pPr>
      <w:r w:rsidRPr="00D25E66">
        <w:rPr>
          <w:sz w:val="22"/>
          <w:szCs w:val="22"/>
          <w:lang w:val="en-US"/>
        </w:rPr>
        <w:t>Agenda Item:</w:t>
      </w:r>
      <w:r w:rsidRPr="00D25E66">
        <w:rPr>
          <w:sz w:val="22"/>
          <w:szCs w:val="22"/>
          <w:lang w:val="en-US"/>
        </w:rPr>
        <w:tab/>
      </w:r>
      <w:r w:rsidR="00B413D0" w:rsidRPr="00D25E66">
        <w:rPr>
          <w:sz w:val="22"/>
          <w:szCs w:val="22"/>
          <w:lang w:val="en-US"/>
        </w:rPr>
        <w:t>7.1.2.3.3</w:t>
      </w:r>
    </w:p>
    <w:p w14:paraId="0CB055DD" w14:textId="77777777" w:rsidR="00E90E49" w:rsidRPr="00CE0424" w:rsidRDefault="003D3C45" w:rsidP="00DE0E79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5EE86F8" w:rsidR="00E90E49" w:rsidRPr="00CE0424" w:rsidRDefault="003D3C45" w:rsidP="00DE0E79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265FE">
        <w:rPr>
          <w:sz w:val="22"/>
          <w:szCs w:val="22"/>
        </w:rPr>
        <w:t>Remaining issues on DMRS</w:t>
      </w:r>
    </w:p>
    <w:p w14:paraId="76893D37" w14:textId="5A4CA87D" w:rsidR="00E90E49" w:rsidRPr="001252D4" w:rsidRDefault="00E90E49" w:rsidP="00DE0E79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FE">
        <w:rPr>
          <w:sz w:val="22"/>
          <w:szCs w:val="22"/>
        </w:rPr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10563BFC" w:rsidR="00477768" w:rsidRPr="00CE0424" w:rsidRDefault="008265FE" w:rsidP="00B413D0">
      <w:pPr>
        <w:spacing w:after="0"/>
      </w:pPr>
      <w:r>
        <w:t xml:space="preserve">This temporary document </w:t>
      </w:r>
      <w:r w:rsidR="00B413D0">
        <w:t>(</w:t>
      </w:r>
      <w:proofErr w:type="spellStart"/>
      <w:r w:rsidR="00B413D0">
        <w:t>tdoc</w:t>
      </w:r>
      <w:proofErr w:type="spellEnd"/>
      <w:r w:rsidR="00B413D0">
        <w:t xml:space="preserve">) </w:t>
      </w:r>
      <w:r w:rsidR="001252D4">
        <w:t>discusses</w:t>
      </w:r>
      <w:r>
        <w:t xml:space="preserve"> the remaining issues on DMRS for Rel-15 NR.</w:t>
      </w:r>
    </w:p>
    <w:p w14:paraId="020415C4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1C3A24B" w14:textId="5D688848" w:rsidR="00F63950" w:rsidRDefault="00230D18" w:rsidP="0045073C">
      <w:pPr>
        <w:pStyle w:val="Heading2"/>
      </w:pPr>
      <w:r>
        <w:t>2.1</w:t>
      </w:r>
      <w:r>
        <w:tab/>
      </w:r>
      <w:r w:rsidR="00040093">
        <w:t xml:space="preserve">Brackets </w:t>
      </w:r>
      <w:r w:rsidR="00040093" w:rsidRPr="0045073C">
        <w:t>in</w:t>
      </w:r>
      <w:r w:rsidR="00040093">
        <w:t xml:space="preserve"> DMRS position tables</w:t>
      </w:r>
    </w:p>
    <w:p w14:paraId="612EBC41" w14:textId="306E9265" w:rsidR="00040093" w:rsidRPr="00ED34F0" w:rsidRDefault="00040093" w:rsidP="00040093">
      <w:r w:rsidRPr="00ED34F0">
        <w:rPr>
          <w:lang w:val="en-US"/>
        </w:rPr>
        <w:t xml:space="preserve">In table </w:t>
      </w:r>
      <w:r w:rsidRPr="00ED34F0">
        <w:t>Table 6.4.1.1.3-3 and Table 7.4.1.1.2-3, there are brackets around duration 8 for P</w:t>
      </w:r>
      <w:r>
        <w:t>U</w:t>
      </w:r>
      <w:r w:rsidRPr="00ED34F0">
        <w:t>SCH type A</w:t>
      </w:r>
      <w:r>
        <w:t xml:space="preserve"> and PDSCH Type A and duration 5 for PUSCH Type B</w:t>
      </w:r>
      <w:r w:rsidRPr="00ED34F0">
        <w:t>. The concern brought forward by one company in RAN1#92 was that the DMRS would in this case be in the last symbol of the PDSCH</w:t>
      </w:r>
      <w:r>
        <w:t>/PUSCH</w:t>
      </w:r>
      <w:r w:rsidRPr="00ED34F0">
        <w:t xml:space="preserve"> duration and the UE </w:t>
      </w:r>
      <w:r>
        <w:t xml:space="preserve">or gNB </w:t>
      </w:r>
      <w:r w:rsidRPr="00ED34F0">
        <w:t xml:space="preserve">would then have less time to perform transport block decoding as it </w:t>
      </w:r>
      <w:proofErr w:type="gramStart"/>
      <w:r w:rsidRPr="00ED34F0">
        <w:t>has to</w:t>
      </w:r>
      <w:proofErr w:type="gramEnd"/>
      <w:r w:rsidRPr="00ED34F0">
        <w:t xml:space="preserve"> perform channel estimation before decoding of the least symbols in the PDSCH duration can begin. </w:t>
      </w:r>
    </w:p>
    <w:p w14:paraId="58F8EA58" w14:textId="3AA0DE41" w:rsidR="00040093" w:rsidRPr="00ED34F0" w:rsidRDefault="00040093" w:rsidP="00040093">
      <w:r w:rsidRPr="00ED34F0">
        <w:t>However, it should be noted that the same condition occurs in case of 10 and 12 symbol duration</w:t>
      </w:r>
      <w:r>
        <w:t xml:space="preserve"> for PUSCH and PDSCH Type A</w:t>
      </w:r>
      <w:r w:rsidRPr="00ED34F0">
        <w:t xml:space="preserve">, in which case the DMRS is in the last OFDM symbol of the duration. These are already agreed, and these </w:t>
      </w:r>
      <w:proofErr w:type="gramStart"/>
      <w:r w:rsidRPr="00ED34F0">
        <w:t>actually gives</w:t>
      </w:r>
      <w:proofErr w:type="gramEnd"/>
      <w:r w:rsidRPr="00ED34F0">
        <w:t xml:space="preserve"> even shorter time for HARQ-ACK computation compared to the bracketed case with duration 8. Hence, there should be no issue to also support also the duration 8 </w:t>
      </w:r>
      <w:r>
        <w:t xml:space="preserve">and 5 </w:t>
      </w:r>
      <w:r w:rsidRPr="00ED34F0">
        <w:t>case</w:t>
      </w:r>
      <w:r>
        <w:t>s</w:t>
      </w:r>
      <w:r w:rsidRPr="00ED34F0">
        <w:t>.</w:t>
      </w:r>
    </w:p>
    <w:p w14:paraId="0034D3CC" w14:textId="38626CE6" w:rsidR="003A7EF3" w:rsidRDefault="00040093" w:rsidP="00CE0424">
      <w:pPr>
        <w:pStyle w:val="Proposal"/>
      </w:pPr>
      <w:bookmarkStart w:id="2" w:name="_Toc510776397"/>
      <w:r w:rsidRPr="00ED34F0">
        <w:t xml:space="preserve">Remove </w:t>
      </w:r>
      <w:r>
        <w:t xml:space="preserve">the </w:t>
      </w:r>
      <w:r w:rsidRPr="00ED34F0">
        <w:t>brackets for duration 8 in Table 6.4.1.1.3-3 and Table 7.4.1.1.2-3</w:t>
      </w:r>
      <w:r>
        <w:t xml:space="preserve"> for PDSCH/PUSCH mapping Type A and for duration 5 for PDSCH mapping Type B in Table 6.4.1.1.3-3</w:t>
      </w:r>
      <w:bookmarkEnd w:id="2"/>
      <w:r>
        <w:t xml:space="preserve"> </w:t>
      </w:r>
    </w:p>
    <w:p w14:paraId="16841CF7" w14:textId="61AB919B" w:rsidR="0045073C" w:rsidRDefault="0045073C" w:rsidP="0045073C">
      <w:pPr>
        <w:pStyle w:val="Heading2"/>
      </w:pPr>
      <w:r>
        <w:t>2.2</w:t>
      </w:r>
      <w:r>
        <w:tab/>
        <w:t>On DMRS port groups</w:t>
      </w:r>
    </w:p>
    <w:p w14:paraId="4B6F5597" w14:textId="737453D1" w:rsidR="0045073C" w:rsidRPr="00056317" w:rsidRDefault="0045073C" w:rsidP="0045073C">
      <w:r>
        <w:t xml:space="preserve">The DMRS port group concept has not been completed due to the reasons explained in [1]. </w:t>
      </w:r>
      <w:r w:rsidR="0054398E">
        <w:t>For example,</w:t>
      </w:r>
      <w:r>
        <w:t xml:space="preserve"> there is no way to </w:t>
      </w:r>
      <w:r w:rsidR="0054398E">
        <w:t xml:space="preserve">configure QCL assumptions for the DMRS groups. </w:t>
      </w:r>
      <w:r>
        <w:t xml:space="preserve"> The </w:t>
      </w:r>
      <w:r w:rsidR="0054398E">
        <w:t xml:space="preserve">Rel-15 </w:t>
      </w:r>
      <w:r>
        <w:t>specification should not contain unfinished designs</w:t>
      </w:r>
      <w:r w:rsidR="0054398E">
        <w:t xml:space="preserve"> and components that have no functionality. </w:t>
      </w:r>
      <w:r>
        <w:t xml:space="preserve"> </w:t>
      </w:r>
    </w:p>
    <w:p w14:paraId="30A20255" w14:textId="471480C9" w:rsidR="0045073C" w:rsidRDefault="0054398E" w:rsidP="00CE0424">
      <w:pPr>
        <w:pStyle w:val="Proposal"/>
      </w:pPr>
      <w:r>
        <w:t xml:space="preserve">Remove </w:t>
      </w:r>
      <w:r w:rsidR="0045073C" w:rsidRPr="00413080">
        <w:t xml:space="preserve">DMRS port groups for PDSCH from </w:t>
      </w:r>
      <w:r>
        <w:t xml:space="preserve">at least </w:t>
      </w:r>
      <w:r w:rsidR="0045073C" w:rsidRPr="00413080">
        <w:t>RAN1 specs (38.211</w:t>
      </w:r>
      <w:r>
        <w:t>,38.212,38.213,38.214</w:t>
      </w:r>
      <w:r w:rsidR="0045073C" w:rsidRPr="00413080">
        <w:t xml:space="preserve">) since </w:t>
      </w:r>
      <w:r>
        <w:t>they provide no functionality</w:t>
      </w:r>
      <w:r w:rsidR="0045073C" w:rsidRPr="00413080">
        <w:t xml:space="preserve">. </w:t>
      </w:r>
    </w:p>
    <w:p w14:paraId="6A6BCED9" w14:textId="061C6732" w:rsidR="008B5650" w:rsidRDefault="008B5650" w:rsidP="008B5650">
      <w:pPr>
        <w:pStyle w:val="Heading2"/>
      </w:pPr>
      <w:r>
        <w:t>2.3</w:t>
      </w:r>
      <w:r>
        <w:tab/>
        <w:t>On the PAPR issue for Rel-15 DMRS design</w:t>
      </w:r>
    </w:p>
    <w:p w14:paraId="0AAFAEED" w14:textId="2F4A4177" w:rsidR="008B5650" w:rsidRDefault="008B5650" w:rsidP="008B5650">
      <w:r>
        <w:t xml:space="preserve">The Rel-15 NR design is unfortunately fundamentally flawed as it increased the PAPR of the symbols carrying DMRS, see [2]. This have </w:t>
      </w:r>
      <w:r w:rsidRPr="008B5650">
        <w:t>negative impact on the performance of the downlink in especially TDD</w:t>
      </w:r>
      <w:r>
        <w:t xml:space="preserve"> utilizing channel reciprocity and for the uplink in both FDD and TDD. Hence, this flaw needs to be corrected as soon as possible (Rel.15 or 16) </w:t>
      </w:r>
      <w:r w:rsidR="00E36F75">
        <w:t>to</w:t>
      </w:r>
      <w:r>
        <w:t xml:space="preserve"> obtain all the benefits of NR operating in TDD and to extend uplink coverage. </w:t>
      </w:r>
    </w:p>
    <w:p w14:paraId="4EBE3A3C" w14:textId="1739B058" w:rsidR="00D25E66" w:rsidRDefault="00D25E66" w:rsidP="008B5650"/>
    <w:p w14:paraId="1B2EEB93" w14:textId="24C0E687" w:rsidR="00D25E66" w:rsidRDefault="00D25E66" w:rsidP="00D25E66">
      <w:pPr>
        <w:pStyle w:val="Heading2"/>
      </w:pPr>
      <w:r>
        <w:t>2.4</w:t>
      </w:r>
      <w:r>
        <w:tab/>
        <w:t>On the bit field in DCI 0_1</w:t>
      </w:r>
    </w:p>
    <w:p w14:paraId="17588596" w14:textId="29B5B59A" w:rsidR="00D25E66" w:rsidRDefault="00D25E66" w:rsidP="00D25E66">
      <w:r>
        <w:t>Two comments on 38.212:</w:t>
      </w:r>
    </w:p>
    <w:p w14:paraId="0FF01C66" w14:textId="6BF18651" w:rsidR="00D25E66" w:rsidRPr="00D25E66" w:rsidRDefault="00D25E66" w:rsidP="00D25E66">
      <w:pPr>
        <w:pStyle w:val="ListParagraph"/>
        <w:numPr>
          <w:ilvl w:val="0"/>
          <w:numId w:val="25"/>
        </w:numPr>
        <w:rPr>
          <w:lang w:val="en-US" w:eastAsia="sv-SE"/>
        </w:rPr>
      </w:pPr>
      <w:r w:rsidRPr="00D25E66">
        <w:rPr>
          <w:lang w:val="en-US"/>
        </w:rPr>
        <w:t>Field size should be 0 bits if no scrambling ids have been configured by RRC (even for transform precoding disabled)</w:t>
      </w:r>
    </w:p>
    <w:p w14:paraId="097E2670" w14:textId="4F7D9810" w:rsidR="00D25E66" w:rsidRDefault="00D25E66" w:rsidP="00D25E66">
      <w:pPr>
        <w:pStyle w:val="ListParagraph"/>
        <w:numPr>
          <w:ilvl w:val="0"/>
          <w:numId w:val="25"/>
        </w:numPr>
        <w:rPr>
          <w:lang w:val="en-US"/>
        </w:rPr>
      </w:pPr>
      <w:r w:rsidRPr="00D25E66">
        <w:rPr>
          <w:lang w:val="en-US"/>
        </w:rPr>
        <w:t>7.4.1.1.1 should be 6.4.1.1.1.1</w:t>
      </w:r>
    </w:p>
    <w:p w14:paraId="328EA8BA" w14:textId="6E45825F" w:rsidR="00D25E66" w:rsidRDefault="00D25E66" w:rsidP="005F5447">
      <w:pPr>
        <w:rPr>
          <w:lang w:val="en-US"/>
        </w:rPr>
      </w:pPr>
      <w:r>
        <w:rPr>
          <w:highlight w:val="yellow"/>
          <w:lang w:val="en-US"/>
        </w:rPr>
        <w:lastRenderedPageBreak/>
        <w:t>&lt;&lt;&lt;&lt;&lt;&lt;</w:t>
      </w:r>
      <w:r w:rsidRPr="00D25E66">
        <w:rPr>
          <w:highlight w:val="yellow"/>
          <w:lang w:val="en-US"/>
        </w:rPr>
        <w:t>Text proposal</w:t>
      </w:r>
      <w:r>
        <w:rPr>
          <w:highlight w:val="yellow"/>
          <w:lang w:val="en-US"/>
        </w:rPr>
        <w:t xml:space="preserve"> for TS 38.212&gt;&gt;&gt;&gt;&gt;&gt;&gt;&gt;</w:t>
      </w:r>
      <w:r w:rsidRPr="00D25E66">
        <w:rPr>
          <w:highlight w:val="yellow"/>
          <w:lang w:val="en-US"/>
        </w:rPr>
        <w:t>:</w:t>
      </w:r>
    </w:p>
    <w:p w14:paraId="1FC8E380" w14:textId="77777777" w:rsidR="00D25E66" w:rsidRPr="00FB1536" w:rsidRDefault="00D25E66" w:rsidP="00D25E66">
      <w:pPr>
        <w:pStyle w:val="Heading5"/>
        <w:rPr>
          <w:lang w:eastAsia="zh-CN"/>
        </w:rPr>
      </w:pPr>
      <w:bookmarkStart w:id="3" w:name="_Toc510716825"/>
      <w:r>
        <w:rPr>
          <w:rFonts w:hint="eastAsia"/>
          <w:lang w:eastAsia="zh-CN"/>
        </w:rPr>
        <w:t>7.3.1.1.2</w:t>
      </w:r>
      <w:r>
        <w:rPr>
          <w:rFonts w:hint="eastAsia"/>
          <w:lang w:eastAsia="zh-CN"/>
        </w:rPr>
        <w:tab/>
        <w:t>Format 0_1</w:t>
      </w:r>
      <w:bookmarkEnd w:id="3"/>
    </w:p>
    <w:p w14:paraId="78CC6E07" w14:textId="77777777" w:rsidR="00D25E66" w:rsidRDefault="00D25E66" w:rsidP="00D25E66">
      <w:r>
        <w:t>DCI format 0</w:t>
      </w:r>
      <w:r>
        <w:rPr>
          <w:rFonts w:hint="eastAsia"/>
          <w:lang w:eastAsia="zh-CN"/>
        </w:rPr>
        <w:t>_1</w:t>
      </w:r>
      <w:r>
        <w:t xml:space="preserve"> is used for the scheduling of PUSCH in one cell. </w:t>
      </w:r>
    </w:p>
    <w:p w14:paraId="1D3B6254" w14:textId="5B2609FF" w:rsidR="00D25E66" w:rsidRDefault="00D25E66" w:rsidP="00D25E66">
      <w:pPr>
        <w:pStyle w:val="B1"/>
      </w:pPr>
      <w:r w:rsidRPr="00D25E66">
        <w:rPr>
          <w:highlight w:val="yellow"/>
        </w:rPr>
        <w:t>[unchanged text omitted]</w:t>
      </w:r>
      <w:r>
        <w:t xml:space="preserve"> </w:t>
      </w:r>
    </w:p>
    <w:p w14:paraId="0A37E784" w14:textId="142A92D7" w:rsidR="00D25E66" w:rsidRPr="00272FCC" w:rsidRDefault="00D25E66" w:rsidP="00D25E66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DMRS sequence initialization </w:t>
      </w:r>
      <w:r>
        <w:t xml:space="preserve">– </w:t>
      </w:r>
      <w:r>
        <w:rPr>
          <w:rFonts w:hint="eastAsia"/>
        </w:rPr>
        <w:t xml:space="preserve">0 </w:t>
      </w:r>
      <w:r w:rsidRPr="00D25E66">
        <w:rPr>
          <w:color w:val="FF0000"/>
          <w:u w:val="single"/>
        </w:rPr>
        <w:t>bit</w:t>
      </w:r>
      <w:r>
        <w:t xml:space="preserve"> </w:t>
      </w:r>
      <w:r>
        <w:rPr>
          <w:rFonts w:hint="eastAsia"/>
        </w:rPr>
        <w:t xml:space="preserve">if the higher layer parameter </w:t>
      </w:r>
      <w:proofErr w:type="spellStart"/>
      <w:r w:rsidRPr="00F73E5D">
        <w:rPr>
          <w:i/>
        </w:rPr>
        <w:t>transformPrecoder</w:t>
      </w:r>
      <w:proofErr w:type="spellEnd"/>
      <w:r w:rsidRPr="009A2075">
        <w:rPr>
          <w:rFonts w:hint="eastAsia"/>
          <w:i/>
        </w:rPr>
        <w:t>=</w:t>
      </w:r>
      <w:r>
        <w:rPr>
          <w:rFonts w:hint="eastAsia"/>
          <w:i/>
        </w:rPr>
        <w:t>enabled</w:t>
      </w:r>
      <w:r>
        <w:rPr>
          <w:rFonts w:hint="eastAsia"/>
        </w:rPr>
        <w:t xml:space="preserve"> </w:t>
      </w:r>
      <w:r>
        <w:t xml:space="preserve">or </w:t>
      </w:r>
      <w:r w:rsidRPr="00D25E66">
        <w:rPr>
          <w:color w:val="FF0000"/>
          <w:u w:val="single"/>
        </w:rPr>
        <w:t>0 bit</w:t>
      </w:r>
      <w:r w:rsidRPr="00D25E66">
        <w:rPr>
          <w:color w:val="FF0000"/>
        </w:rPr>
        <w:t xml:space="preserve"> </w:t>
      </w:r>
      <w:r>
        <w:t xml:space="preserve">if </w:t>
      </w:r>
      <w:r w:rsidRPr="00D25E66">
        <w:rPr>
          <w:i/>
          <w:color w:val="FF0000"/>
          <w:u w:val="single"/>
        </w:rPr>
        <w:t>scramblingID0</w:t>
      </w:r>
      <w:r>
        <w:rPr>
          <w:color w:val="FF0000"/>
          <w:u w:val="single"/>
        </w:rPr>
        <w:t xml:space="preserve"> and </w:t>
      </w:r>
      <w:r w:rsidRPr="00D25E66">
        <w:rPr>
          <w:i/>
          <w:color w:val="FF0000"/>
          <w:u w:val="single"/>
        </w:rPr>
        <w:t>scramblingID1</w:t>
      </w:r>
      <w:r>
        <w:rPr>
          <w:color w:val="FF0000"/>
          <w:u w:val="single"/>
        </w:rPr>
        <w:t xml:space="preserve"> has not been configured and </w:t>
      </w:r>
      <w:proofErr w:type="spellStart"/>
      <w:r w:rsidRPr="00D25E66">
        <w:rPr>
          <w:i/>
          <w:color w:val="FF0000"/>
          <w:u w:val="single"/>
        </w:rPr>
        <w:t>transformPrecoder</w:t>
      </w:r>
      <w:proofErr w:type="spellEnd"/>
      <w:r w:rsidRPr="00D25E66">
        <w:rPr>
          <w:rFonts w:hint="eastAsia"/>
          <w:i/>
          <w:color w:val="FF0000"/>
          <w:u w:val="single"/>
        </w:rPr>
        <w:t>=</w:t>
      </w:r>
      <w:r>
        <w:rPr>
          <w:i/>
          <w:color w:val="FF0000"/>
          <w:u w:val="single"/>
        </w:rPr>
        <w:t xml:space="preserve">disabled </w:t>
      </w:r>
      <w:r>
        <w:rPr>
          <w:rFonts w:hint="eastAsia"/>
        </w:rPr>
        <w:t>or 1</w:t>
      </w:r>
      <w:r>
        <w:t xml:space="preserve"> bit</w:t>
      </w:r>
      <w:r>
        <w:rPr>
          <w:rFonts w:hint="eastAsia"/>
        </w:rPr>
        <w:t xml:space="preserve"> </w:t>
      </w:r>
      <w:r>
        <w:t xml:space="preserve">if </w:t>
      </w:r>
      <w:r>
        <w:rPr>
          <w:rFonts w:hint="eastAsia"/>
        </w:rPr>
        <w:t xml:space="preserve">the higher layer parameter </w:t>
      </w:r>
      <w:proofErr w:type="spellStart"/>
      <w:r w:rsidRPr="00F73E5D">
        <w:rPr>
          <w:i/>
        </w:rPr>
        <w:t>transformPrecoder</w:t>
      </w:r>
      <w:proofErr w:type="spellEnd"/>
      <w:r w:rsidRPr="009A2075">
        <w:rPr>
          <w:rFonts w:hint="eastAsia"/>
          <w:i/>
        </w:rPr>
        <w:t>=</w:t>
      </w:r>
      <w:r>
        <w:rPr>
          <w:rFonts w:hint="eastAsia"/>
          <w:i/>
        </w:rPr>
        <w:t>disabled</w:t>
      </w:r>
      <w:r>
        <w:rPr>
          <w:rFonts w:hint="eastAsia"/>
        </w:rPr>
        <w:t xml:space="preserve"> </w:t>
      </w:r>
      <w:r w:rsidRPr="00D25E66">
        <w:rPr>
          <w:color w:val="FF0000"/>
          <w:u w:val="single"/>
        </w:rPr>
        <w:t xml:space="preserve">and </w:t>
      </w:r>
      <w:r w:rsidRPr="00D25E66">
        <w:rPr>
          <w:i/>
          <w:color w:val="FF0000"/>
          <w:u w:val="single"/>
        </w:rPr>
        <w:t>scramblingID0</w:t>
      </w:r>
      <w:r w:rsidRPr="00D25E66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and </w:t>
      </w:r>
      <w:r w:rsidRPr="00D25E66">
        <w:rPr>
          <w:i/>
          <w:color w:val="FF0000"/>
          <w:u w:val="single"/>
        </w:rPr>
        <w:t>scramblingID1</w:t>
      </w:r>
      <w:r>
        <w:rPr>
          <w:color w:val="FF0000"/>
          <w:u w:val="single"/>
        </w:rPr>
        <w:t xml:space="preserve"> has been configured </w:t>
      </w:r>
      <w:r w:rsidRPr="00AD1F4A">
        <w:t xml:space="preserve">for </w:t>
      </w:r>
      <w:r w:rsidRPr="0022082A">
        <w:rPr>
          <w:color w:val="000000"/>
          <w:position w:val="-12"/>
        </w:rPr>
        <w:object w:dxaOrig="520" w:dyaOrig="360" w14:anchorId="62D85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24pt;height:16.5pt" o:ole="">
            <v:imagedata r:id="rId8" o:title=""/>
          </v:shape>
          <o:OLEObject Type="Embed" ProgID="Equation.3" ShapeID="_x0000_i1052" DrawAspect="Content" ObjectID="_1587390581" r:id="rId9"/>
        </w:object>
      </w:r>
      <w:r w:rsidRPr="00AD1F4A">
        <w:t xml:space="preserve"> selection </w:t>
      </w:r>
      <w:r w:rsidRPr="00AD1F4A">
        <w:rPr>
          <w:rFonts w:hint="eastAsia"/>
        </w:rPr>
        <w:t xml:space="preserve">defined in </w:t>
      </w:r>
      <w:r>
        <w:t xml:space="preserve">Subclause </w:t>
      </w:r>
      <w:r w:rsidRPr="00D25E66">
        <w:rPr>
          <w:rFonts w:hint="eastAsia"/>
          <w:strike/>
          <w:color w:val="FF0000"/>
        </w:rPr>
        <w:t>7.4.1.1.1</w:t>
      </w:r>
      <w:r w:rsidRPr="00D25E66">
        <w:rPr>
          <w:rFonts w:hint="eastAsia"/>
          <w:color w:val="FF0000"/>
        </w:rPr>
        <w:t xml:space="preserve"> </w:t>
      </w:r>
      <w:r>
        <w:rPr>
          <w:color w:val="FF0000"/>
        </w:rPr>
        <w:t xml:space="preserve">6.4.1.1.1.1 </w:t>
      </w:r>
      <w:r w:rsidRPr="00AD1F4A">
        <w:rPr>
          <w:rFonts w:hint="eastAsia"/>
        </w:rPr>
        <w:t>of</w:t>
      </w:r>
      <w:r>
        <w:rPr>
          <w:rFonts w:hint="eastAsia"/>
        </w:rPr>
        <w:t xml:space="preserve"> [4, </w:t>
      </w:r>
      <w:r w:rsidRPr="00AD1F4A">
        <w:rPr>
          <w:rFonts w:hint="eastAsia"/>
        </w:rPr>
        <w:t>TS</w:t>
      </w:r>
      <w:r>
        <w:t xml:space="preserve"> </w:t>
      </w:r>
      <w:r w:rsidRPr="00AD1F4A">
        <w:rPr>
          <w:rFonts w:hint="eastAsia"/>
        </w:rPr>
        <w:t>38.211</w:t>
      </w:r>
      <w:r>
        <w:rPr>
          <w:rFonts w:hint="eastAsia"/>
        </w:rPr>
        <w:t>].</w:t>
      </w:r>
    </w:p>
    <w:p w14:paraId="0CE337E2" w14:textId="77777777" w:rsidR="00D25E66" w:rsidRPr="00D25E66" w:rsidRDefault="00D25E66" w:rsidP="00D25E66">
      <w:pPr>
        <w:ind w:left="360"/>
      </w:pPr>
    </w:p>
    <w:p w14:paraId="565F8938" w14:textId="466B6A8E" w:rsidR="00D25E66" w:rsidRDefault="00D25E66" w:rsidP="00D25E66">
      <w:pPr>
        <w:pStyle w:val="Heading2"/>
      </w:pPr>
      <w:r>
        <w:t>2.5</w:t>
      </w:r>
      <w:r>
        <w:tab/>
        <w:t>On the bit field in DCI 1_1</w:t>
      </w:r>
    </w:p>
    <w:p w14:paraId="2A201FF5" w14:textId="53E37918" w:rsidR="00D25E66" w:rsidRDefault="005F5447" w:rsidP="00D25E66">
      <w:r>
        <w:t>One</w:t>
      </w:r>
      <w:r w:rsidR="00D25E66">
        <w:t xml:space="preserve"> comment on 38.212:</w:t>
      </w:r>
    </w:p>
    <w:p w14:paraId="2D76C216" w14:textId="7AFEC36F" w:rsidR="00D25E66" w:rsidRPr="00D25E66" w:rsidRDefault="00D25E66" w:rsidP="00D25E66">
      <w:pPr>
        <w:pStyle w:val="ListParagraph"/>
        <w:numPr>
          <w:ilvl w:val="0"/>
          <w:numId w:val="26"/>
        </w:numPr>
        <w:rPr>
          <w:lang w:val="en-US" w:eastAsia="sv-SE"/>
        </w:rPr>
      </w:pPr>
      <w:r w:rsidRPr="00D25E66">
        <w:rPr>
          <w:lang w:val="en-US"/>
        </w:rPr>
        <w:t xml:space="preserve">Field size should be 0 bits if no scrambling ids have been configured by RRC </w:t>
      </w:r>
    </w:p>
    <w:p w14:paraId="04863D5C" w14:textId="77777777" w:rsidR="005F5447" w:rsidRDefault="005F5447" w:rsidP="005F5447">
      <w:pPr>
        <w:rPr>
          <w:highlight w:val="yellow"/>
          <w:lang w:val="en-US"/>
        </w:rPr>
      </w:pPr>
    </w:p>
    <w:p w14:paraId="717F5161" w14:textId="6B4D0358" w:rsidR="00D25E66" w:rsidRDefault="00D25E66" w:rsidP="005F5447">
      <w:pPr>
        <w:rPr>
          <w:lang w:val="en-US"/>
        </w:rPr>
      </w:pPr>
      <w:r>
        <w:rPr>
          <w:highlight w:val="yellow"/>
          <w:lang w:val="en-US"/>
        </w:rPr>
        <w:t>&lt;&lt;&lt;&lt;&lt;&lt;</w:t>
      </w:r>
      <w:r w:rsidRPr="00D25E66">
        <w:rPr>
          <w:highlight w:val="yellow"/>
          <w:lang w:val="en-US"/>
        </w:rPr>
        <w:t>Text proposal</w:t>
      </w:r>
      <w:r>
        <w:rPr>
          <w:highlight w:val="yellow"/>
          <w:lang w:val="en-US"/>
        </w:rPr>
        <w:t xml:space="preserve"> for TS 38.212&gt;&gt;&gt;&gt;&gt;&gt;&gt;&gt;</w:t>
      </w:r>
      <w:r w:rsidRPr="00D25E66">
        <w:rPr>
          <w:highlight w:val="yellow"/>
          <w:lang w:val="en-US"/>
        </w:rPr>
        <w:t>:</w:t>
      </w:r>
    </w:p>
    <w:p w14:paraId="3C61DEC4" w14:textId="61BBE0C1" w:rsidR="00D25E66" w:rsidRPr="00FB1536" w:rsidRDefault="00D25E66" w:rsidP="00D25E66">
      <w:pPr>
        <w:pStyle w:val="Heading5"/>
        <w:rPr>
          <w:lang w:eastAsia="zh-CN"/>
        </w:rPr>
      </w:pPr>
      <w:r>
        <w:rPr>
          <w:rFonts w:hint="eastAsia"/>
          <w:lang w:eastAsia="zh-CN"/>
        </w:rPr>
        <w:t>7.3.1.</w:t>
      </w:r>
      <w:r w:rsidR="005F5447">
        <w:rPr>
          <w:lang w:eastAsia="zh-CN"/>
        </w:rPr>
        <w:t>2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 xml:space="preserve">Format </w:t>
      </w:r>
      <w:r w:rsidR="005F5447">
        <w:rPr>
          <w:lang w:eastAsia="zh-CN"/>
        </w:rPr>
        <w:t>1</w:t>
      </w:r>
      <w:r>
        <w:rPr>
          <w:rFonts w:hint="eastAsia"/>
          <w:lang w:eastAsia="zh-CN"/>
        </w:rPr>
        <w:t>_1</w:t>
      </w:r>
    </w:p>
    <w:p w14:paraId="11ABC7AB" w14:textId="68F9CB5E" w:rsidR="00D25E66" w:rsidRDefault="00D25E66" w:rsidP="00D25E66">
      <w:r>
        <w:t xml:space="preserve">DCI format </w:t>
      </w:r>
      <w:r w:rsidR="005F5447">
        <w:t>1</w:t>
      </w:r>
      <w:r>
        <w:rPr>
          <w:rFonts w:hint="eastAsia"/>
          <w:lang w:eastAsia="zh-CN"/>
        </w:rPr>
        <w:t>_1</w:t>
      </w:r>
      <w:r>
        <w:t xml:space="preserve"> is used for the scheduling of P</w:t>
      </w:r>
      <w:r w:rsidR="005F5447">
        <w:t>D</w:t>
      </w:r>
      <w:r>
        <w:t xml:space="preserve">SCH in one cell. </w:t>
      </w:r>
    </w:p>
    <w:p w14:paraId="0617A305" w14:textId="77777777" w:rsidR="00D25E66" w:rsidRDefault="00D25E66" w:rsidP="00D25E66">
      <w:pPr>
        <w:pStyle w:val="B1"/>
      </w:pPr>
      <w:r w:rsidRPr="00D25E66">
        <w:rPr>
          <w:highlight w:val="yellow"/>
        </w:rPr>
        <w:t>[unchanged text omitted]</w:t>
      </w:r>
      <w:r>
        <w:t xml:space="preserve"> </w:t>
      </w:r>
    </w:p>
    <w:p w14:paraId="3B04A605" w14:textId="385F96C0" w:rsidR="00D25E66" w:rsidRPr="00D25E66" w:rsidRDefault="005F5447" w:rsidP="005F5447">
      <w:pPr>
        <w:ind w:left="567" w:hanging="283"/>
      </w:pPr>
      <w:bookmarkStart w:id="4" w:name="_GoBack"/>
      <w:bookmarkEnd w:id="4"/>
      <w:r>
        <w:rPr>
          <w:lang w:eastAsia="zh-CN"/>
        </w:rPr>
        <w:t xml:space="preserve">-   </w:t>
      </w:r>
      <w:r>
        <w:rPr>
          <w:rFonts w:hint="eastAsia"/>
          <w:lang w:eastAsia="zh-CN"/>
        </w:rPr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</w:t>
      </w:r>
      <w:r w:rsidRPr="005F5447">
        <w:rPr>
          <w:rFonts w:hint="eastAsia"/>
          <w:color w:val="FF0000"/>
          <w:u w:val="single"/>
          <w:lang w:eastAsia="zh-CN"/>
        </w:rPr>
        <w:t>0</w:t>
      </w:r>
      <w:r w:rsidRPr="005F5447">
        <w:rPr>
          <w:color w:val="FF0000"/>
          <w:u w:val="single"/>
          <w:lang w:eastAsia="zh-CN"/>
        </w:rPr>
        <w:t xml:space="preserve"> bit </w:t>
      </w:r>
      <w:r w:rsidRPr="005F5447">
        <w:rPr>
          <w:color w:val="FF0000"/>
          <w:u w:val="single"/>
        </w:rPr>
        <w:t xml:space="preserve">if </w:t>
      </w:r>
      <w:r w:rsidRPr="005F5447">
        <w:rPr>
          <w:i/>
          <w:color w:val="FF0000"/>
          <w:u w:val="single"/>
        </w:rPr>
        <w:t>scramblingID0</w:t>
      </w:r>
      <w:r w:rsidRPr="005F5447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and </w:t>
      </w:r>
      <w:r w:rsidRPr="00D25E66">
        <w:rPr>
          <w:i/>
          <w:color w:val="FF0000"/>
          <w:u w:val="single"/>
        </w:rPr>
        <w:t>scramblingID1</w:t>
      </w:r>
      <w:r>
        <w:rPr>
          <w:color w:val="FF0000"/>
          <w:u w:val="single"/>
        </w:rPr>
        <w:t xml:space="preserve"> has not been configured</w:t>
      </w:r>
      <w:r>
        <w:rPr>
          <w:rFonts w:hint="eastAsia"/>
          <w:lang w:eastAsia="zh-CN"/>
        </w:rPr>
        <w:t xml:space="preserve"> or 1</w:t>
      </w:r>
      <w:r>
        <w:t xml:space="preserve"> bit </w:t>
      </w:r>
      <w:r w:rsidRPr="005F5447">
        <w:rPr>
          <w:color w:val="FF0000"/>
          <w:u w:val="single"/>
        </w:rPr>
        <w:t xml:space="preserve">if </w:t>
      </w:r>
      <w:r w:rsidRPr="005F5447">
        <w:rPr>
          <w:i/>
          <w:color w:val="FF0000"/>
          <w:u w:val="single"/>
        </w:rPr>
        <w:t>scramblingID0</w:t>
      </w:r>
      <w:r w:rsidRPr="005F5447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and </w:t>
      </w:r>
      <w:r w:rsidRPr="00D25E66">
        <w:rPr>
          <w:i/>
          <w:color w:val="FF0000"/>
          <w:u w:val="single"/>
        </w:rPr>
        <w:t>scramblingID1</w:t>
      </w:r>
      <w:r>
        <w:rPr>
          <w:color w:val="FF0000"/>
          <w:u w:val="single"/>
        </w:rPr>
        <w:t xml:space="preserve"> has been configured</w:t>
      </w:r>
      <w:r>
        <w:rPr>
          <w:rFonts w:hint="eastAsia"/>
          <w:lang w:eastAsia="zh-CN"/>
        </w:rPr>
        <w:t xml:space="preserve"> </w:t>
      </w:r>
      <w:r w:rsidRPr="00AD1F4A">
        <w:rPr>
          <w:lang w:eastAsia="zh-CN"/>
        </w:rPr>
        <w:t xml:space="preserve">for </w:t>
      </w:r>
      <w:r w:rsidRPr="0022082A">
        <w:rPr>
          <w:color w:val="000000"/>
          <w:position w:val="-12"/>
        </w:rPr>
        <w:object w:dxaOrig="520" w:dyaOrig="360" w14:anchorId="534DF2F7">
          <v:shape id="_x0000_i1111" type="#_x0000_t75" style="width:24pt;height:16.5pt" o:ole="">
            <v:imagedata r:id="rId10" o:title=""/>
          </v:shape>
          <o:OLEObject Type="Embed" ProgID="Equation.3" ShapeID="_x0000_i1111" DrawAspect="Content" ObjectID="_1587390582" r:id="rId11"/>
        </w:object>
      </w:r>
      <w:r w:rsidRPr="00AD1F4A">
        <w:t xml:space="preserve"> selection </w:t>
      </w:r>
      <w:r w:rsidRPr="00AD1F4A">
        <w:rPr>
          <w:rFonts w:hint="eastAsia"/>
          <w:lang w:eastAsia="zh-CN"/>
        </w:rPr>
        <w:t xml:space="preserve">defined in </w:t>
      </w:r>
      <w:r>
        <w:t xml:space="preserve">Subclause </w:t>
      </w:r>
      <w:r w:rsidRPr="00AD1F4A">
        <w:rPr>
          <w:rFonts w:hint="eastAsia"/>
          <w:lang w:eastAsia="zh-CN"/>
        </w:rPr>
        <w:t>7.4.1.1.1 of</w:t>
      </w:r>
      <w:r>
        <w:rPr>
          <w:rFonts w:hint="eastAsia"/>
          <w:lang w:eastAsia="zh-CN"/>
        </w:rPr>
        <w:t xml:space="preserve"> [4, </w:t>
      </w:r>
      <w:r w:rsidRPr="00AD1F4A"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AD1F4A">
        <w:rPr>
          <w:rFonts w:hint="eastAsia"/>
          <w:lang w:eastAsia="zh-CN"/>
        </w:rPr>
        <w:t>38.211</w:t>
      </w:r>
      <w:r>
        <w:rPr>
          <w:rFonts w:hint="eastAsia"/>
          <w:lang w:eastAsia="zh-CN"/>
        </w:rPr>
        <w:t>].</w:t>
      </w:r>
    </w:p>
    <w:p w14:paraId="3B49761E" w14:textId="77777777" w:rsidR="00D25E66" w:rsidRPr="008B5650" w:rsidRDefault="00D25E66" w:rsidP="008B5650"/>
    <w:p w14:paraId="73EE86E2" w14:textId="7B30B373" w:rsidR="0054398E" w:rsidRDefault="0054398E" w:rsidP="0054398E">
      <w:pPr>
        <w:pStyle w:val="Heading1"/>
      </w:pPr>
      <w:r>
        <w:t>References</w:t>
      </w:r>
    </w:p>
    <w:p w14:paraId="166136C5" w14:textId="6A7E8AA4" w:rsidR="0054398E" w:rsidRPr="00B413D0" w:rsidRDefault="0054398E" w:rsidP="0054398E">
      <w:r>
        <w:t>[</w:t>
      </w:r>
      <w:r w:rsidRPr="00B413D0">
        <w:t>1] R1-180</w:t>
      </w:r>
      <w:r w:rsidR="00B413D0" w:rsidRPr="00B413D0">
        <w:t>6222</w:t>
      </w:r>
      <w:r w:rsidRPr="00B413D0">
        <w:t xml:space="preserve"> “On DMRS groups in Rel-15”, Ericsson </w:t>
      </w:r>
    </w:p>
    <w:p w14:paraId="6DAEFF2D" w14:textId="573AD7DE" w:rsidR="008B5650" w:rsidRPr="0054398E" w:rsidRDefault="008B5650" w:rsidP="0054398E">
      <w:r w:rsidRPr="00B413D0">
        <w:t>[2] R1-180</w:t>
      </w:r>
      <w:r w:rsidR="00B413D0" w:rsidRPr="00B413D0">
        <w:t>6230</w:t>
      </w:r>
      <w:r w:rsidRPr="00B413D0">
        <w:t xml:space="preserve"> “Further analysis of the PAPR issue of DMRS in Rel-15”, Ericsson</w:t>
      </w:r>
    </w:p>
    <w:sectPr w:rsidR="008B5650" w:rsidRPr="0054398E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FCDC" w14:textId="77777777" w:rsidR="00515A9D" w:rsidRDefault="00515A9D">
      <w:r>
        <w:separator/>
      </w:r>
    </w:p>
  </w:endnote>
  <w:endnote w:type="continuationSeparator" w:id="0">
    <w:p w14:paraId="372E3E82" w14:textId="77777777" w:rsidR="00515A9D" w:rsidRDefault="0051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28F909D9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4A6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4A6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8692" w14:textId="77777777" w:rsidR="00515A9D" w:rsidRDefault="00515A9D">
      <w:r>
        <w:separator/>
      </w:r>
    </w:p>
  </w:footnote>
  <w:footnote w:type="continuationSeparator" w:id="0">
    <w:p w14:paraId="07BA0187" w14:textId="77777777" w:rsidR="00515A9D" w:rsidRDefault="00515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97741E"/>
    <w:multiLevelType w:val="hybridMultilevel"/>
    <w:tmpl w:val="D93C8E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1D2E41"/>
    <w:multiLevelType w:val="hybridMultilevel"/>
    <w:tmpl w:val="0D84DF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A3584"/>
    <w:multiLevelType w:val="hybridMultilevel"/>
    <w:tmpl w:val="0D84DF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8"/>
  </w:num>
  <w:num w:numId="24">
    <w:abstractNumId w:val="4"/>
  </w:num>
  <w:num w:numId="25">
    <w:abstractNumId w:val="10"/>
  </w:num>
  <w:num w:numId="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093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2D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D7E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445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073C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A9D"/>
    <w:rsid w:val="005219CF"/>
    <w:rsid w:val="00534B59"/>
    <w:rsid w:val="00536759"/>
    <w:rsid w:val="00537C62"/>
    <w:rsid w:val="0054398E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447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61A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979BA"/>
    <w:rsid w:val="006A46FB"/>
    <w:rsid w:val="006A5E28"/>
    <w:rsid w:val="006A697B"/>
    <w:rsid w:val="006A7AFF"/>
    <w:rsid w:val="006B1816"/>
    <w:rsid w:val="006B2099"/>
    <w:rsid w:val="006B4A6B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5FE"/>
    <w:rsid w:val="00827D6F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65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3D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78E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E66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E7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F75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locked/>
    <w:rsid w:val="006261A3"/>
    <w:rPr>
      <w:rFonts w:ascii="Arial" w:hAnsi="Arial"/>
      <w:sz w:val="18"/>
      <w:lang w:val="x-none" w:eastAsia="x-none"/>
    </w:rPr>
  </w:style>
  <w:style w:type="paragraph" w:customStyle="1" w:styleId="textintend1">
    <w:name w:val="text intend 1"/>
    <w:basedOn w:val="Normal"/>
    <w:rsid w:val="006261A3"/>
    <w:pPr>
      <w:numPr>
        <w:numId w:val="23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9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9768-DAA6-4C1D-BD03-CA202CEC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65</TotalTime>
  <Pages>2</Pages>
  <Words>598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Mattias Frenne</cp:lastModifiedBy>
  <cp:revision>12</cp:revision>
  <cp:lastPrinted>2008-01-31T07:09:00Z</cp:lastPrinted>
  <dcterms:created xsi:type="dcterms:W3CDTF">2018-05-02T12:08:00Z</dcterms:created>
  <dcterms:modified xsi:type="dcterms:W3CDTF">2018-05-09T14:33:00Z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